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F049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9465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94656">
              <w:rPr>
                <w:rFonts w:ascii="Times New Roman" w:hAnsi="Times New Roman" w:cs="Times New Roman"/>
                <w:sz w:val="28"/>
              </w:rPr>
              <w:t>№ 192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отдельные решения Совета депутатов города Новосибирска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</w:t>
      </w:r>
      <w:r w:rsidR="00E73CAE">
        <w:rPr>
          <w:rFonts w:ascii="Times New Roman" w:hAnsi="Times New Roman" w:cs="Times New Roman"/>
          <w:color w:val="000000"/>
          <w:sz w:val="28"/>
          <w:szCs w:val="28"/>
        </w:rPr>
        <w:t>отдельные решения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4656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5083-6A86-47CB-96B2-A03EE659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2022-08-29T10:04:00Z</cp:lastPrinted>
  <dcterms:created xsi:type="dcterms:W3CDTF">2020-10-06T10:57:00Z</dcterms:created>
  <dcterms:modified xsi:type="dcterms:W3CDTF">2023-01-23T09:59:00Z</dcterms:modified>
</cp:coreProperties>
</file>